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4B15EE" w:rsidRPr="00EB53AA">
        <w:tc>
          <w:tcPr>
            <w:tcW w:w="9286" w:type="dxa"/>
            <w:gridSpan w:val="12"/>
            <w:shd w:val="clear" w:color="auto" w:fill="8DB3E2"/>
          </w:tcPr>
          <w:p w:rsidR="004B15EE" w:rsidRPr="00EB53AA" w:rsidRDefault="004B15EE" w:rsidP="00EE6C7D">
            <w:pPr>
              <w:jc w:val="center"/>
              <w:rPr>
                <w:rStyle w:val="arabaslik"/>
                <w:color w:val="000000"/>
                <w:sz w:val="22"/>
                <w:szCs w:val="22"/>
                <w:lang w:val="en-US"/>
              </w:rPr>
            </w:pPr>
            <w:bookmarkStart w:id="0" w:name="_GoBack"/>
            <w:bookmarkEnd w:id="0"/>
            <w:r w:rsidRPr="00EB53AA">
              <w:rPr>
                <w:rStyle w:val="arabaslik"/>
                <w:color w:val="000000"/>
                <w:sz w:val="22"/>
                <w:szCs w:val="22"/>
                <w:lang w:val="en-US"/>
              </w:rPr>
              <w:t>GAZİ UNIVERSITY GRADUATE SCHOOL OF NATURAL AND APPLIED SCIENCE</w:t>
            </w:r>
          </w:p>
          <w:p w:rsidR="004B15EE" w:rsidRPr="00EB53AA" w:rsidRDefault="004B15EE" w:rsidP="00EE6C7D">
            <w:pPr>
              <w:jc w:val="center"/>
              <w:rPr>
                <w:lang w:val="en-US"/>
              </w:rPr>
            </w:pPr>
            <w:r w:rsidRPr="00EB53AA">
              <w:rPr>
                <w:b/>
                <w:bCs/>
                <w:sz w:val="22"/>
                <w:szCs w:val="22"/>
                <w:lang w:val="en-US"/>
              </w:rPr>
              <w:t>ECTS FORM</w:t>
            </w:r>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 xml:space="preserve">Course Code and Title </w:t>
            </w:r>
          </w:p>
        </w:tc>
        <w:tc>
          <w:tcPr>
            <w:tcW w:w="6985" w:type="dxa"/>
            <w:gridSpan w:val="10"/>
          </w:tcPr>
          <w:p w:rsidR="004B15EE" w:rsidRPr="00450506" w:rsidRDefault="004B15EE" w:rsidP="00EE6C7D">
            <w:pPr>
              <w:autoSpaceDE w:val="0"/>
              <w:autoSpaceDN w:val="0"/>
              <w:adjustRightInd w:val="0"/>
              <w:rPr>
                <w:color w:val="000000"/>
                <w:sz w:val="22"/>
                <w:szCs w:val="22"/>
                <w:lang w:val="en-US" w:eastAsia="en-US"/>
              </w:rPr>
            </w:pPr>
            <w:r w:rsidRPr="00450506">
              <w:rPr>
                <w:color w:val="000000"/>
                <w:sz w:val="22"/>
                <w:szCs w:val="22"/>
                <w:lang w:val="en-US" w:eastAsia="en-US"/>
              </w:rPr>
              <w:t>5811309  EXPERIMENTAL DESIGN IN CHEMICAL ENGINEERING</w:t>
            </w:r>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Credits</w:t>
            </w:r>
          </w:p>
        </w:tc>
        <w:tc>
          <w:tcPr>
            <w:tcW w:w="6985" w:type="dxa"/>
            <w:gridSpan w:val="10"/>
          </w:tcPr>
          <w:p w:rsidR="004B15EE" w:rsidRPr="00450506" w:rsidRDefault="004B15EE" w:rsidP="00EE6C7D">
            <w:pPr>
              <w:rPr>
                <w:sz w:val="22"/>
                <w:szCs w:val="22"/>
                <w:lang w:val="en-US"/>
              </w:rPr>
            </w:pPr>
            <w:r w:rsidRPr="00450506">
              <w:rPr>
                <w:sz w:val="22"/>
                <w:szCs w:val="22"/>
                <w:lang w:val="en-US"/>
              </w:rPr>
              <w:t>3</w:t>
            </w:r>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ECTS</w:t>
            </w:r>
          </w:p>
        </w:tc>
        <w:tc>
          <w:tcPr>
            <w:tcW w:w="6985" w:type="dxa"/>
            <w:gridSpan w:val="10"/>
          </w:tcPr>
          <w:p w:rsidR="004B15EE" w:rsidRPr="00450506" w:rsidRDefault="004B15EE" w:rsidP="00EE6C7D">
            <w:pPr>
              <w:rPr>
                <w:sz w:val="22"/>
                <w:szCs w:val="22"/>
                <w:lang w:val="en-US"/>
              </w:rPr>
            </w:pPr>
            <w:r w:rsidRPr="00450506">
              <w:rPr>
                <w:sz w:val="22"/>
                <w:szCs w:val="22"/>
                <w:lang w:val="en-US"/>
              </w:rPr>
              <w:t>7.5</w:t>
            </w:r>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 xml:space="preserve">Name of Lecturer </w:t>
            </w:r>
          </w:p>
          <w:p w:rsidR="004B15EE" w:rsidRPr="00450506" w:rsidRDefault="004B15EE" w:rsidP="00EE6C7D">
            <w:pPr>
              <w:rPr>
                <w:b/>
                <w:bCs/>
                <w:sz w:val="22"/>
                <w:szCs w:val="22"/>
                <w:lang w:val="en-US"/>
              </w:rPr>
            </w:pPr>
            <w:r w:rsidRPr="00450506">
              <w:rPr>
                <w:b/>
                <w:bCs/>
                <w:sz w:val="22"/>
                <w:szCs w:val="22"/>
                <w:lang w:val="en-US"/>
              </w:rPr>
              <w:t>And e-mail  address</w:t>
            </w:r>
          </w:p>
        </w:tc>
        <w:tc>
          <w:tcPr>
            <w:tcW w:w="6985" w:type="dxa"/>
            <w:gridSpan w:val="10"/>
          </w:tcPr>
          <w:p w:rsidR="004B15EE" w:rsidRPr="00450506" w:rsidRDefault="004B15EE" w:rsidP="00EE6C7D">
            <w:pPr>
              <w:rPr>
                <w:sz w:val="22"/>
                <w:szCs w:val="22"/>
                <w:lang w:val="en-US"/>
              </w:rPr>
            </w:pPr>
            <w:r w:rsidRPr="00450506">
              <w:rPr>
                <w:sz w:val="22"/>
                <w:szCs w:val="22"/>
                <w:lang w:val="en-US"/>
              </w:rPr>
              <w:t>Assoc.Prof.Dr. Muzaffer BALBAŞI</w:t>
            </w:r>
          </w:p>
          <w:p w:rsidR="004B15EE" w:rsidRPr="00450506" w:rsidRDefault="004B15EE" w:rsidP="00EE6C7D">
            <w:pPr>
              <w:rPr>
                <w:sz w:val="22"/>
                <w:szCs w:val="22"/>
                <w:lang w:val="en-US"/>
              </w:rPr>
            </w:pPr>
            <w:hyperlink r:id="rId7" w:history="1">
              <w:r w:rsidRPr="00450506">
                <w:rPr>
                  <w:rStyle w:val="Hyperlink"/>
                  <w:sz w:val="22"/>
                  <w:szCs w:val="22"/>
                  <w:lang w:val="en-US"/>
                </w:rPr>
                <w:t>mbalbasi@gmail.com</w:t>
              </w:r>
            </w:hyperlink>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Department/Program</w:t>
            </w:r>
          </w:p>
        </w:tc>
        <w:tc>
          <w:tcPr>
            <w:tcW w:w="6985" w:type="dxa"/>
            <w:gridSpan w:val="10"/>
          </w:tcPr>
          <w:p w:rsidR="004B15EE" w:rsidRPr="00450506" w:rsidRDefault="004B15EE" w:rsidP="00EE6C7D">
            <w:pPr>
              <w:rPr>
                <w:sz w:val="22"/>
                <w:szCs w:val="22"/>
                <w:lang w:val="en-US"/>
              </w:rPr>
            </w:pPr>
            <w:r w:rsidRPr="00450506">
              <w:rPr>
                <w:sz w:val="22"/>
                <w:szCs w:val="22"/>
                <w:lang w:val="en-US"/>
              </w:rPr>
              <w:t>Chemical Engineering/Ms,PhD</w:t>
            </w:r>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Course Type</w:t>
            </w:r>
          </w:p>
        </w:tc>
        <w:tc>
          <w:tcPr>
            <w:tcW w:w="6985" w:type="dxa"/>
            <w:gridSpan w:val="10"/>
          </w:tcPr>
          <w:p w:rsidR="004B15EE" w:rsidRPr="00450506" w:rsidRDefault="004B15EE" w:rsidP="005E550A">
            <w:pPr>
              <w:rPr>
                <w:sz w:val="22"/>
                <w:szCs w:val="22"/>
                <w:lang w:val="en-US"/>
              </w:rPr>
            </w:pPr>
            <w:r w:rsidRPr="00450506">
              <w:rPr>
                <w:sz w:val="22"/>
                <w:szCs w:val="22"/>
                <w:lang w:val="en-US"/>
              </w:rPr>
              <w:t>Selective</w:t>
            </w:r>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Course Language</w:t>
            </w:r>
          </w:p>
        </w:tc>
        <w:tc>
          <w:tcPr>
            <w:tcW w:w="6985" w:type="dxa"/>
            <w:gridSpan w:val="10"/>
          </w:tcPr>
          <w:p w:rsidR="004B15EE" w:rsidRPr="00450506" w:rsidRDefault="004B15EE" w:rsidP="00EE6C7D">
            <w:pPr>
              <w:rPr>
                <w:sz w:val="22"/>
                <w:szCs w:val="22"/>
                <w:lang w:val="en-US"/>
              </w:rPr>
            </w:pPr>
            <w:r w:rsidRPr="00450506">
              <w:rPr>
                <w:sz w:val="22"/>
                <w:szCs w:val="22"/>
                <w:lang w:val="en-US"/>
              </w:rPr>
              <w:t>Turkish</w:t>
            </w:r>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Course Semester</w:t>
            </w:r>
          </w:p>
        </w:tc>
        <w:tc>
          <w:tcPr>
            <w:tcW w:w="6985" w:type="dxa"/>
            <w:gridSpan w:val="10"/>
          </w:tcPr>
          <w:p w:rsidR="004B15EE" w:rsidRPr="00450506" w:rsidRDefault="004B15EE" w:rsidP="00EE6C7D">
            <w:pPr>
              <w:autoSpaceDE w:val="0"/>
              <w:autoSpaceDN w:val="0"/>
              <w:adjustRightInd w:val="0"/>
              <w:rPr>
                <w:sz w:val="22"/>
                <w:szCs w:val="22"/>
                <w:lang w:val="en-US"/>
              </w:rPr>
            </w:pPr>
            <w:r w:rsidRPr="00450506">
              <w:rPr>
                <w:sz w:val="22"/>
                <w:szCs w:val="22"/>
                <w:lang w:val="en-US"/>
              </w:rPr>
              <w:t>Fall/Spring</w:t>
            </w:r>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Prerequisites</w:t>
            </w:r>
          </w:p>
        </w:tc>
        <w:tc>
          <w:tcPr>
            <w:tcW w:w="6985" w:type="dxa"/>
            <w:gridSpan w:val="10"/>
          </w:tcPr>
          <w:p w:rsidR="004B15EE" w:rsidRPr="00450506" w:rsidRDefault="004B15EE" w:rsidP="00EE6C7D">
            <w:pPr>
              <w:rPr>
                <w:sz w:val="22"/>
                <w:szCs w:val="22"/>
                <w:lang w:val="en-US"/>
              </w:rPr>
            </w:pPr>
            <w:r w:rsidRPr="00450506">
              <w:rPr>
                <w:sz w:val="22"/>
                <w:szCs w:val="22"/>
                <w:lang w:val="en-US"/>
              </w:rPr>
              <w:t>None</w:t>
            </w:r>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Course Objectives</w:t>
            </w:r>
          </w:p>
        </w:tc>
        <w:tc>
          <w:tcPr>
            <w:tcW w:w="6985" w:type="dxa"/>
            <w:gridSpan w:val="10"/>
          </w:tcPr>
          <w:p w:rsidR="004B15EE" w:rsidRPr="00450506" w:rsidRDefault="004B15EE" w:rsidP="00C84CB8">
            <w:pPr>
              <w:rPr>
                <w:sz w:val="22"/>
                <w:szCs w:val="22"/>
              </w:rPr>
            </w:pPr>
            <w:r w:rsidRPr="00450506">
              <w:rPr>
                <w:sz w:val="22"/>
                <w:szCs w:val="22"/>
              </w:rPr>
              <w:t>To understand and apply basic applied statistical concepts to engineering problems</w:t>
            </w:r>
          </w:p>
        </w:tc>
      </w:tr>
      <w:tr w:rsidR="004B15EE" w:rsidRPr="00450506">
        <w:tc>
          <w:tcPr>
            <w:tcW w:w="2301" w:type="dxa"/>
            <w:gridSpan w:val="2"/>
            <w:shd w:val="clear" w:color="auto" w:fill="C6D9F1"/>
          </w:tcPr>
          <w:p w:rsidR="004B15EE" w:rsidRPr="00450506" w:rsidRDefault="004B15EE" w:rsidP="00EE6C7D">
            <w:pPr>
              <w:rPr>
                <w:b/>
                <w:bCs/>
                <w:sz w:val="22"/>
                <w:szCs w:val="22"/>
                <w:lang w:val="en-US"/>
              </w:rPr>
            </w:pPr>
            <w:r w:rsidRPr="00450506">
              <w:rPr>
                <w:b/>
                <w:bCs/>
                <w:sz w:val="22"/>
                <w:szCs w:val="22"/>
                <w:lang w:val="en-US"/>
              </w:rPr>
              <w:t xml:space="preserve">Course Contents </w:t>
            </w:r>
          </w:p>
        </w:tc>
        <w:tc>
          <w:tcPr>
            <w:tcW w:w="6985" w:type="dxa"/>
            <w:gridSpan w:val="10"/>
          </w:tcPr>
          <w:p w:rsidR="004B15EE" w:rsidRPr="00450506" w:rsidRDefault="004B15EE" w:rsidP="00C84CB8">
            <w:pPr>
              <w:rPr>
                <w:sz w:val="22"/>
                <w:szCs w:val="22"/>
              </w:rPr>
            </w:pPr>
            <w:r w:rsidRPr="00450506">
              <w:rPr>
                <w:sz w:val="22"/>
                <w:szCs w:val="22"/>
              </w:rPr>
              <w:t>This course is for engineers involved with experimental investigation and interpretation of data. Basic, applied statistical concepts are reviewed. Regression analysis techniques for fitting are discussed. Methods for design and analysis of experiments are examined, with emphasis on factorial designs, and response surfaces.</w:t>
            </w:r>
          </w:p>
        </w:tc>
      </w:tr>
      <w:tr w:rsidR="004B15EE" w:rsidRPr="00450506">
        <w:tc>
          <w:tcPr>
            <w:tcW w:w="2301" w:type="dxa"/>
            <w:gridSpan w:val="2"/>
            <w:shd w:val="clear" w:color="auto" w:fill="C6D9F1"/>
          </w:tcPr>
          <w:p w:rsidR="004B15EE" w:rsidRPr="00450506" w:rsidRDefault="004B15EE" w:rsidP="00EE6C7D">
            <w:pPr>
              <w:autoSpaceDE w:val="0"/>
              <w:autoSpaceDN w:val="0"/>
              <w:adjustRightInd w:val="0"/>
              <w:rPr>
                <w:b/>
                <w:bCs/>
                <w:sz w:val="22"/>
                <w:szCs w:val="22"/>
                <w:lang w:val="en-US"/>
              </w:rPr>
            </w:pPr>
            <w:r w:rsidRPr="00450506">
              <w:rPr>
                <w:b/>
                <w:bCs/>
                <w:sz w:val="22"/>
                <w:szCs w:val="22"/>
                <w:lang w:val="en-US"/>
              </w:rPr>
              <w:t>Course Learning</w:t>
            </w:r>
          </w:p>
          <w:p w:rsidR="004B15EE" w:rsidRPr="00450506" w:rsidRDefault="004B15EE" w:rsidP="00EE6C7D">
            <w:pPr>
              <w:rPr>
                <w:b/>
                <w:bCs/>
                <w:sz w:val="22"/>
                <w:szCs w:val="22"/>
                <w:lang w:val="en-US"/>
              </w:rPr>
            </w:pPr>
            <w:r w:rsidRPr="00450506">
              <w:rPr>
                <w:b/>
                <w:bCs/>
                <w:sz w:val="22"/>
                <w:szCs w:val="22"/>
                <w:lang w:val="en-US"/>
              </w:rPr>
              <w:t>Outcomes</w:t>
            </w:r>
          </w:p>
        </w:tc>
        <w:tc>
          <w:tcPr>
            <w:tcW w:w="6985" w:type="dxa"/>
            <w:gridSpan w:val="10"/>
          </w:tcPr>
          <w:p w:rsidR="004B15EE" w:rsidRPr="00450506" w:rsidRDefault="004B15EE" w:rsidP="00C84CB8">
            <w:pPr>
              <w:pStyle w:val="ListParagraph"/>
              <w:numPr>
                <w:ilvl w:val="0"/>
                <w:numId w:val="5"/>
              </w:numPr>
              <w:rPr>
                <w:sz w:val="22"/>
                <w:szCs w:val="22"/>
              </w:rPr>
            </w:pPr>
            <w:r w:rsidRPr="00450506">
              <w:rPr>
                <w:sz w:val="22"/>
                <w:szCs w:val="22"/>
              </w:rPr>
              <w:t>To review fundamental statistical inference and uncertainty concepts.</w:t>
            </w:r>
          </w:p>
          <w:p w:rsidR="004B15EE" w:rsidRPr="00450506" w:rsidRDefault="004B15EE" w:rsidP="00C84CB8">
            <w:pPr>
              <w:pStyle w:val="ListParagraph"/>
              <w:numPr>
                <w:ilvl w:val="0"/>
                <w:numId w:val="5"/>
              </w:numPr>
              <w:rPr>
                <w:sz w:val="22"/>
                <w:szCs w:val="22"/>
              </w:rPr>
            </w:pPr>
            <w:r w:rsidRPr="00450506">
              <w:rPr>
                <w:sz w:val="22"/>
                <w:szCs w:val="22"/>
              </w:rPr>
              <w:t>To be able to fit models to data and to then judge the appropriateness of the models.</w:t>
            </w:r>
          </w:p>
          <w:p w:rsidR="004B15EE" w:rsidRPr="00450506" w:rsidRDefault="004B15EE" w:rsidP="00C84CB8">
            <w:pPr>
              <w:pStyle w:val="ListParagraph"/>
              <w:numPr>
                <w:ilvl w:val="0"/>
                <w:numId w:val="5"/>
              </w:numPr>
              <w:rPr>
                <w:sz w:val="22"/>
                <w:szCs w:val="22"/>
              </w:rPr>
            </w:pPr>
            <w:r w:rsidRPr="00450506">
              <w:rPr>
                <w:sz w:val="22"/>
                <w:szCs w:val="22"/>
              </w:rPr>
              <w:t>To understand the concepts behind the design of experiments and to be able to set up appropriate designs in practice</w:t>
            </w:r>
          </w:p>
          <w:p w:rsidR="004B15EE" w:rsidRPr="00450506" w:rsidRDefault="004B15EE" w:rsidP="00C84CB8">
            <w:pPr>
              <w:pStyle w:val="ListParagraph"/>
              <w:numPr>
                <w:ilvl w:val="0"/>
                <w:numId w:val="5"/>
              </w:numPr>
              <w:rPr>
                <w:sz w:val="22"/>
                <w:szCs w:val="22"/>
              </w:rPr>
            </w:pPr>
            <w:r w:rsidRPr="00450506">
              <w:rPr>
                <w:sz w:val="22"/>
                <w:szCs w:val="22"/>
              </w:rPr>
              <w:t>To analyse and interpret  an experimental data</w:t>
            </w:r>
          </w:p>
        </w:tc>
      </w:tr>
      <w:tr w:rsidR="004B15EE" w:rsidRPr="00450506">
        <w:trPr>
          <w:trHeight w:val="602"/>
        </w:trPr>
        <w:tc>
          <w:tcPr>
            <w:tcW w:w="2301" w:type="dxa"/>
            <w:gridSpan w:val="2"/>
            <w:vMerge w:val="restart"/>
            <w:shd w:val="clear" w:color="auto" w:fill="C6D9F1"/>
          </w:tcPr>
          <w:p w:rsidR="004B15EE" w:rsidRPr="00450506" w:rsidRDefault="004B15EE" w:rsidP="00EE6C7D">
            <w:pPr>
              <w:rPr>
                <w:b/>
                <w:bCs/>
                <w:sz w:val="22"/>
                <w:szCs w:val="22"/>
                <w:lang w:val="en-US"/>
              </w:rPr>
            </w:pPr>
          </w:p>
          <w:p w:rsidR="004B15EE" w:rsidRPr="00450506" w:rsidRDefault="004B15EE" w:rsidP="00EE6C7D">
            <w:pPr>
              <w:rPr>
                <w:b/>
                <w:bCs/>
                <w:sz w:val="22"/>
                <w:szCs w:val="22"/>
                <w:lang w:val="en-US"/>
              </w:rPr>
            </w:pPr>
            <w:r w:rsidRPr="00450506">
              <w:rPr>
                <w:b/>
                <w:bCs/>
                <w:sz w:val="22"/>
                <w:szCs w:val="22"/>
                <w:lang w:val="en-US"/>
              </w:rPr>
              <w:t>References</w:t>
            </w:r>
          </w:p>
          <w:p w:rsidR="004B15EE" w:rsidRPr="00450506" w:rsidRDefault="004B15EE" w:rsidP="00EE6C7D">
            <w:pPr>
              <w:rPr>
                <w:b/>
                <w:bCs/>
                <w:sz w:val="22"/>
                <w:szCs w:val="22"/>
                <w:lang w:val="en-US"/>
              </w:rPr>
            </w:pPr>
          </w:p>
          <w:p w:rsidR="004B15EE" w:rsidRPr="00450506" w:rsidRDefault="004B15EE" w:rsidP="00EE6C7D">
            <w:pPr>
              <w:rPr>
                <w:b/>
                <w:bCs/>
                <w:sz w:val="22"/>
                <w:szCs w:val="22"/>
                <w:lang w:val="en-US"/>
              </w:rPr>
            </w:pPr>
            <w:r w:rsidRPr="00450506">
              <w:rPr>
                <w:b/>
                <w:bCs/>
                <w:sz w:val="22"/>
                <w:szCs w:val="22"/>
                <w:lang w:val="en-US"/>
              </w:rPr>
              <w:t>(References must be up to date)</w:t>
            </w:r>
          </w:p>
        </w:tc>
        <w:tc>
          <w:tcPr>
            <w:tcW w:w="2026" w:type="dxa"/>
            <w:gridSpan w:val="3"/>
            <w:shd w:val="clear" w:color="auto" w:fill="C6D9F1"/>
          </w:tcPr>
          <w:p w:rsidR="004B15EE" w:rsidRPr="00450506" w:rsidRDefault="004B15EE" w:rsidP="00EE6C7D">
            <w:pPr>
              <w:rPr>
                <w:b/>
                <w:bCs/>
                <w:sz w:val="22"/>
                <w:szCs w:val="22"/>
                <w:lang w:val="en-US"/>
              </w:rPr>
            </w:pPr>
          </w:p>
          <w:p w:rsidR="004B15EE" w:rsidRPr="00450506" w:rsidRDefault="004B15EE" w:rsidP="00EE6C7D">
            <w:pPr>
              <w:rPr>
                <w:b/>
                <w:bCs/>
                <w:sz w:val="22"/>
                <w:szCs w:val="22"/>
                <w:lang w:val="en-US"/>
              </w:rPr>
            </w:pPr>
            <w:r w:rsidRPr="00450506">
              <w:rPr>
                <w:b/>
                <w:bCs/>
                <w:sz w:val="22"/>
                <w:szCs w:val="22"/>
                <w:lang w:val="en-US"/>
              </w:rPr>
              <w:t xml:space="preserve">Books </w:t>
            </w:r>
          </w:p>
          <w:p w:rsidR="004B15EE" w:rsidRPr="00450506" w:rsidRDefault="004B15EE" w:rsidP="00EE6C7D">
            <w:pPr>
              <w:rPr>
                <w:b/>
                <w:bCs/>
                <w:sz w:val="22"/>
                <w:szCs w:val="22"/>
                <w:lang w:val="en-US"/>
              </w:rPr>
            </w:pPr>
          </w:p>
        </w:tc>
        <w:tc>
          <w:tcPr>
            <w:tcW w:w="4959" w:type="dxa"/>
            <w:gridSpan w:val="7"/>
          </w:tcPr>
          <w:p w:rsidR="004B15EE" w:rsidRPr="00450506" w:rsidRDefault="004B15EE" w:rsidP="004C1588">
            <w:pPr>
              <w:pStyle w:val="ListParagraph"/>
              <w:autoSpaceDE w:val="0"/>
              <w:autoSpaceDN w:val="0"/>
              <w:adjustRightInd w:val="0"/>
              <w:rPr>
                <w:sz w:val="22"/>
                <w:szCs w:val="22"/>
                <w:lang w:val="en-US" w:eastAsia="en-US"/>
              </w:rPr>
            </w:pPr>
          </w:p>
          <w:p w:rsidR="004B15EE" w:rsidRPr="00450506" w:rsidRDefault="004B15EE" w:rsidP="005E550A">
            <w:pPr>
              <w:pStyle w:val="ListParagraph"/>
              <w:numPr>
                <w:ilvl w:val="0"/>
                <w:numId w:val="4"/>
              </w:numPr>
              <w:autoSpaceDE w:val="0"/>
              <w:autoSpaceDN w:val="0"/>
              <w:adjustRightInd w:val="0"/>
              <w:rPr>
                <w:sz w:val="22"/>
                <w:szCs w:val="22"/>
                <w:lang w:val="en-US" w:eastAsia="en-US"/>
              </w:rPr>
            </w:pPr>
            <w:r w:rsidRPr="00450506">
              <w:rPr>
                <w:sz w:val="22"/>
                <w:szCs w:val="22"/>
                <w:lang w:val="en-US" w:eastAsia="en-US"/>
              </w:rPr>
              <w:t>Montgomery, D. C. Design and Analysis of Experiments, John Wiley and Sons, 7’th edition, 2009.</w:t>
            </w:r>
          </w:p>
          <w:p w:rsidR="004B15EE" w:rsidRPr="00450506" w:rsidRDefault="004B15EE" w:rsidP="005E550A">
            <w:pPr>
              <w:pStyle w:val="ListParagraph"/>
              <w:numPr>
                <w:ilvl w:val="0"/>
                <w:numId w:val="4"/>
              </w:numPr>
              <w:autoSpaceDE w:val="0"/>
              <w:autoSpaceDN w:val="0"/>
              <w:adjustRightInd w:val="0"/>
              <w:rPr>
                <w:sz w:val="22"/>
                <w:szCs w:val="22"/>
                <w:lang w:val="en-US" w:eastAsia="en-US"/>
              </w:rPr>
            </w:pPr>
            <w:r w:rsidRPr="00450506">
              <w:rPr>
                <w:sz w:val="22"/>
                <w:szCs w:val="22"/>
                <w:lang w:val="en-US" w:eastAsia="en-US"/>
              </w:rPr>
              <w:t>Zivorad R. Lazic, Design of Experiments in Chemical Engineering: A Practical Guide, Wiley-VCH Verlag GmbH &amp; Co. KGaA, Weinheim, 2004.</w:t>
            </w:r>
          </w:p>
          <w:p w:rsidR="004B15EE" w:rsidRPr="00450506" w:rsidRDefault="004B15EE" w:rsidP="005E550A">
            <w:pPr>
              <w:pStyle w:val="ListParagraph"/>
              <w:numPr>
                <w:ilvl w:val="0"/>
                <w:numId w:val="4"/>
              </w:numPr>
              <w:autoSpaceDE w:val="0"/>
              <w:autoSpaceDN w:val="0"/>
              <w:adjustRightInd w:val="0"/>
              <w:rPr>
                <w:sz w:val="22"/>
                <w:szCs w:val="22"/>
                <w:lang w:val="en-US" w:eastAsia="en-US"/>
              </w:rPr>
            </w:pPr>
            <w:r w:rsidRPr="00450506">
              <w:rPr>
                <w:sz w:val="22"/>
                <w:szCs w:val="22"/>
                <w:lang w:val="en-US" w:eastAsia="en-US"/>
              </w:rPr>
              <w:t>Jiju, A., Design of Experiments for Engineers and Scientists, Elsevier Science &amp; Technology Books, 2003.</w:t>
            </w:r>
          </w:p>
          <w:p w:rsidR="004B15EE" w:rsidRPr="00450506" w:rsidRDefault="004B15EE" w:rsidP="005E550A">
            <w:pPr>
              <w:pStyle w:val="ListParagraph"/>
              <w:numPr>
                <w:ilvl w:val="0"/>
                <w:numId w:val="4"/>
              </w:numPr>
              <w:autoSpaceDE w:val="0"/>
              <w:autoSpaceDN w:val="0"/>
              <w:adjustRightInd w:val="0"/>
              <w:rPr>
                <w:sz w:val="22"/>
                <w:szCs w:val="22"/>
                <w:lang w:val="en-US" w:eastAsia="en-US"/>
              </w:rPr>
            </w:pPr>
            <w:r w:rsidRPr="00450506">
              <w:rPr>
                <w:sz w:val="22"/>
                <w:szCs w:val="22"/>
                <w:lang w:val="en-US" w:eastAsia="en-US"/>
              </w:rPr>
              <w:t>G.E.P. Box, J.S. Hunter, W.G. Hunter, Statistics for Experimenters: Design, Innovation, and Discovery, SE, Wiley-Interscience, Canada, 2005.</w:t>
            </w:r>
          </w:p>
          <w:p w:rsidR="004B15EE" w:rsidRPr="00450506" w:rsidRDefault="004B15EE" w:rsidP="005E550A">
            <w:pPr>
              <w:pStyle w:val="ListParagraph"/>
              <w:numPr>
                <w:ilvl w:val="0"/>
                <w:numId w:val="4"/>
              </w:numPr>
              <w:autoSpaceDE w:val="0"/>
              <w:autoSpaceDN w:val="0"/>
              <w:adjustRightInd w:val="0"/>
              <w:rPr>
                <w:sz w:val="22"/>
                <w:szCs w:val="22"/>
                <w:lang w:val="en-US" w:eastAsia="en-US"/>
              </w:rPr>
            </w:pPr>
            <w:r w:rsidRPr="00450506">
              <w:rPr>
                <w:sz w:val="22"/>
                <w:szCs w:val="22"/>
                <w:lang w:val="en-US" w:eastAsia="en-US"/>
              </w:rPr>
              <w:t>George E. P. Box, William G. Hunter and J. Stuart Hunter. Statistics for Experimenters, an Introduction to Design, Data Analysis, and Model Building., John Wiley &amp; Sons, 1978.</w:t>
            </w:r>
          </w:p>
          <w:p w:rsidR="004B15EE" w:rsidRPr="00450506" w:rsidRDefault="004B15EE" w:rsidP="005E550A">
            <w:pPr>
              <w:pStyle w:val="ListParagraph"/>
              <w:numPr>
                <w:ilvl w:val="0"/>
                <w:numId w:val="4"/>
              </w:numPr>
              <w:autoSpaceDE w:val="0"/>
              <w:autoSpaceDN w:val="0"/>
              <w:adjustRightInd w:val="0"/>
              <w:rPr>
                <w:sz w:val="22"/>
                <w:szCs w:val="22"/>
                <w:lang w:val="en-US" w:eastAsia="en-US"/>
              </w:rPr>
            </w:pPr>
            <w:r w:rsidRPr="00450506">
              <w:rPr>
                <w:sz w:val="22"/>
                <w:szCs w:val="22"/>
                <w:lang w:val="en-US" w:eastAsia="en-US"/>
              </w:rPr>
              <w:t>Montgomery, D.C., Introduction to Statistical Quality Control, 6’th ed., John Wiley &amp; Sons, 2009.</w:t>
            </w:r>
          </w:p>
          <w:p w:rsidR="004B15EE" w:rsidRPr="00450506" w:rsidRDefault="004B15EE" w:rsidP="005E550A">
            <w:pPr>
              <w:pStyle w:val="ListParagraph"/>
              <w:numPr>
                <w:ilvl w:val="0"/>
                <w:numId w:val="4"/>
              </w:numPr>
              <w:autoSpaceDE w:val="0"/>
              <w:autoSpaceDN w:val="0"/>
              <w:adjustRightInd w:val="0"/>
              <w:rPr>
                <w:sz w:val="22"/>
                <w:szCs w:val="22"/>
                <w:lang w:val="en-US" w:eastAsia="en-US"/>
              </w:rPr>
            </w:pPr>
            <w:r w:rsidRPr="00450506">
              <w:rPr>
                <w:sz w:val="22"/>
                <w:szCs w:val="22"/>
                <w:lang w:val="en-US" w:eastAsia="en-US"/>
              </w:rPr>
              <w:t xml:space="preserve">Montgomery, D.C and G.C. Runger, </w:t>
            </w:r>
            <w:r w:rsidRPr="00450506">
              <w:rPr>
                <w:color w:val="000000"/>
                <w:sz w:val="22"/>
                <w:szCs w:val="22"/>
              </w:rPr>
              <w:t xml:space="preserve">Applied Statistics and Probability for Engineers, SE, </w:t>
            </w:r>
            <w:r w:rsidRPr="00450506">
              <w:rPr>
                <w:sz w:val="22"/>
                <w:szCs w:val="22"/>
                <w:lang w:val="en-US" w:eastAsia="en-US"/>
              </w:rPr>
              <w:t>John Wiley &amp; Sons, 2007.</w:t>
            </w:r>
          </w:p>
          <w:p w:rsidR="004B15EE" w:rsidRPr="00450506" w:rsidRDefault="004B15EE" w:rsidP="005E550A">
            <w:pPr>
              <w:pStyle w:val="ListParagraph"/>
              <w:numPr>
                <w:ilvl w:val="0"/>
                <w:numId w:val="4"/>
              </w:numPr>
              <w:autoSpaceDE w:val="0"/>
              <w:autoSpaceDN w:val="0"/>
              <w:adjustRightInd w:val="0"/>
              <w:rPr>
                <w:sz w:val="22"/>
                <w:szCs w:val="22"/>
                <w:lang w:val="en-US" w:eastAsia="en-US"/>
              </w:rPr>
            </w:pPr>
            <w:r w:rsidRPr="00450506">
              <w:rPr>
                <w:sz w:val="22"/>
                <w:szCs w:val="22"/>
                <w:lang w:val="en-US" w:eastAsia="en-US"/>
              </w:rPr>
              <w:t>Draper, N.R. and Smith, H., Applied Regression Analysis, New York: Wiley, 1966.</w:t>
            </w:r>
          </w:p>
          <w:p w:rsidR="004B15EE" w:rsidRPr="00450506" w:rsidRDefault="004B15EE" w:rsidP="004C1588">
            <w:pPr>
              <w:autoSpaceDE w:val="0"/>
              <w:autoSpaceDN w:val="0"/>
              <w:adjustRightInd w:val="0"/>
              <w:rPr>
                <w:sz w:val="22"/>
                <w:szCs w:val="22"/>
              </w:rPr>
            </w:pPr>
          </w:p>
        </w:tc>
      </w:tr>
      <w:tr w:rsidR="004B15EE" w:rsidRPr="00450506">
        <w:trPr>
          <w:trHeight w:val="997"/>
        </w:trPr>
        <w:tc>
          <w:tcPr>
            <w:tcW w:w="2301" w:type="dxa"/>
            <w:gridSpan w:val="2"/>
            <w:vMerge/>
            <w:shd w:val="clear" w:color="auto" w:fill="C6D9F1"/>
          </w:tcPr>
          <w:p w:rsidR="004B15EE" w:rsidRPr="00450506" w:rsidRDefault="004B15EE" w:rsidP="00EE6C7D">
            <w:pPr>
              <w:rPr>
                <w:b/>
                <w:bCs/>
                <w:sz w:val="22"/>
                <w:szCs w:val="22"/>
                <w:lang w:val="en-US"/>
              </w:rPr>
            </w:pPr>
          </w:p>
        </w:tc>
        <w:tc>
          <w:tcPr>
            <w:tcW w:w="2026" w:type="dxa"/>
            <w:gridSpan w:val="3"/>
            <w:shd w:val="clear" w:color="auto" w:fill="C6D9F1"/>
          </w:tcPr>
          <w:p w:rsidR="004B15EE" w:rsidRPr="00450506" w:rsidRDefault="004B15EE" w:rsidP="00EE6C7D">
            <w:pPr>
              <w:rPr>
                <w:b/>
                <w:bCs/>
                <w:sz w:val="22"/>
                <w:szCs w:val="22"/>
                <w:lang w:val="en-US"/>
              </w:rPr>
            </w:pPr>
            <w:r w:rsidRPr="00450506">
              <w:rPr>
                <w:b/>
                <w:bCs/>
                <w:sz w:val="22"/>
                <w:szCs w:val="22"/>
                <w:lang w:val="en-US"/>
              </w:rPr>
              <w:t>Journals, Articles, Papers, Symposiums</w:t>
            </w:r>
          </w:p>
        </w:tc>
        <w:tc>
          <w:tcPr>
            <w:tcW w:w="4959" w:type="dxa"/>
            <w:gridSpan w:val="7"/>
          </w:tcPr>
          <w:p w:rsidR="004B15EE" w:rsidRPr="00450506" w:rsidRDefault="004B15EE" w:rsidP="00EE6C7D">
            <w:pPr>
              <w:rPr>
                <w:sz w:val="22"/>
                <w:szCs w:val="22"/>
                <w:lang w:val="en-US"/>
              </w:rPr>
            </w:pPr>
          </w:p>
        </w:tc>
      </w:tr>
      <w:tr w:rsidR="004B15EE" w:rsidRPr="00450506">
        <w:trPr>
          <w:trHeight w:val="69"/>
        </w:trPr>
        <w:tc>
          <w:tcPr>
            <w:tcW w:w="2301" w:type="dxa"/>
            <w:gridSpan w:val="2"/>
            <w:vMerge w:val="restart"/>
            <w:shd w:val="clear" w:color="auto" w:fill="C6D9F1"/>
          </w:tcPr>
          <w:p w:rsidR="004B15EE" w:rsidRPr="00450506" w:rsidRDefault="004B15EE" w:rsidP="00EE6C7D">
            <w:pPr>
              <w:rPr>
                <w:b/>
                <w:bCs/>
                <w:sz w:val="22"/>
                <w:szCs w:val="22"/>
                <w:lang w:val="en-US"/>
              </w:rPr>
            </w:pPr>
            <w:r w:rsidRPr="00450506">
              <w:rPr>
                <w:b/>
                <w:bCs/>
                <w:sz w:val="22"/>
                <w:szCs w:val="22"/>
                <w:lang w:val="en-US"/>
              </w:rPr>
              <w:t>Planned learning activities and teaching methods</w:t>
            </w:r>
          </w:p>
        </w:tc>
        <w:tc>
          <w:tcPr>
            <w:tcW w:w="950" w:type="dxa"/>
            <w:shd w:val="clear" w:color="auto" w:fill="8DB3E2"/>
          </w:tcPr>
          <w:p w:rsidR="004B15EE" w:rsidRPr="00450506" w:rsidRDefault="004B15EE" w:rsidP="00EE6C7D">
            <w:pPr>
              <w:rPr>
                <w:b/>
                <w:bCs/>
                <w:sz w:val="22"/>
                <w:szCs w:val="22"/>
                <w:lang w:val="en-US"/>
              </w:rPr>
            </w:pPr>
            <w:r w:rsidRPr="00450506">
              <w:rPr>
                <w:b/>
                <w:bCs/>
                <w:sz w:val="22"/>
                <w:szCs w:val="22"/>
                <w:lang w:val="en-US"/>
              </w:rPr>
              <w:t>Theoric</w:t>
            </w:r>
          </w:p>
        </w:tc>
        <w:tc>
          <w:tcPr>
            <w:tcW w:w="1013" w:type="dxa"/>
            <w:shd w:val="clear" w:color="auto" w:fill="8DB3E2"/>
          </w:tcPr>
          <w:p w:rsidR="004B15EE" w:rsidRPr="00450506" w:rsidRDefault="004B15EE" w:rsidP="00EE6C7D">
            <w:pPr>
              <w:rPr>
                <w:b/>
                <w:bCs/>
                <w:sz w:val="22"/>
                <w:szCs w:val="22"/>
                <w:lang w:val="en-US"/>
              </w:rPr>
            </w:pPr>
            <w:r w:rsidRPr="00450506">
              <w:rPr>
                <w:b/>
                <w:bCs/>
                <w:sz w:val="22"/>
                <w:szCs w:val="22"/>
                <w:lang w:val="en-US"/>
              </w:rPr>
              <w:t>Practice</w:t>
            </w:r>
          </w:p>
        </w:tc>
        <w:tc>
          <w:tcPr>
            <w:tcW w:w="728" w:type="dxa"/>
            <w:gridSpan w:val="2"/>
            <w:shd w:val="clear" w:color="auto" w:fill="8DB3E2"/>
          </w:tcPr>
          <w:p w:rsidR="004B15EE" w:rsidRPr="00450506" w:rsidRDefault="004B15EE" w:rsidP="00EE6C7D">
            <w:pPr>
              <w:rPr>
                <w:b/>
                <w:bCs/>
                <w:sz w:val="22"/>
                <w:szCs w:val="22"/>
                <w:lang w:val="en-US"/>
              </w:rPr>
            </w:pPr>
            <w:r w:rsidRPr="00450506">
              <w:rPr>
                <w:b/>
                <w:bCs/>
                <w:sz w:val="22"/>
                <w:szCs w:val="22"/>
                <w:lang w:val="en-US"/>
              </w:rPr>
              <w:t>Lab.</w:t>
            </w:r>
          </w:p>
        </w:tc>
        <w:tc>
          <w:tcPr>
            <w:tcW w:w="986" w:type="dxa"/>
            <w:shd w:val="clear" w:color="auto" w:fill="8DB3E2"/>
          </w:tcPr>
          <w:p w:rsidR="004B15EE" w:rsidRPr="00450506" w:rsidRDefault="004B15EE" w:rsidP="00EE6C7D">
            <w:pPr>
              <w:rPr>
                <w:b/>
                <w:bCs/>
                <w:sz w:val="22"/>
                <w:szCs w:val="22"/>
                <w:lang w:val="en-US"/>
              </w:rPr>
            </w:pPr>
            <w:r w:rsidRPr="00450506">
              <w:rPr>
                <w:b/>
                <w:bCs/>
                <w:sz w:val="22"/>
                <w:szCs w:val="22"/>
                <w:lang w:val="en-US"/>
              </w:rPr>
              <w:t>Projects</w:t>
            </w:r>
          </w:p>
        </w:tc>
        <w:tc>
          <w:tcPr>
            <w:tcW w:w="895" w:type="dxa"/>
            <w:gridSpan w:val="2"/>
            <w:shd w:val="clear" w:color="auto" w:fill="8DB3E2"/>
          </w:tcPr>
          <w:p w:rsidR="004B15EE" w:rsidRPr="00450506" w:rsidRDefault="004B15EE" w:rsidP="00EE6C7D">
            <w:pPr>
              <w:rPr>
                <w:b/>
                <w:bCs/>
                <w:sz w:val="22"/>
                <w:szCs w:val="22"/>
                <w:lang w:val="en-US"/>
              </w:rPr>
            </w:pPr>
            <w:r w:rsidRPr="00450506">
              <w:rPr>
                <w:b/>
                <w:bCs/>
                <w:sz w:val="22"/>
                <w:szCs w:val="22"/>
                <w:lang w:val="en-US"/>
              </w:rPr>
              <w:t>Assign.</w:t>
            </w:r>
          </w:p>
        </w:tc>
        <w:tc>
          <w:tcPr>
            <w:tcW w:w="799" w:type="dxa"/>
            <w:shd w:val="clear" w:color="auto" w:fill="8DB3E2"/>
          </w:tcPr>
          <w:p w:rsidR="004B15EE" w:rsidRPr="00450506" w:rsidRDefault="004B15EE" w:rsidP="00EE6C7D">
            <w:pPr>
              <w:rPr>
                <w:b/>
                <w:bCs/>
                <w:sz w:val="22"/>
                <w:szCs w:val="22"/>
                <w:lang w:val="en-US"/>
              </w:rPr>
            </w:pPr>
            <w:r w:rsidRPr="00450506">
              <w:rPr>
                <w:b/>
                <w:bCs/>
                <w:sz w:val="22"/>
                <w:szCs w:val="22"/>
                <w:lang w:val="en-US"/>
              </w:rPr>
              <w:t xml:space="preserve">Other </w:t>
            </w:r>
          </w:p>
        </w:tc>
        <w:tc>
          <w:tcPr>
            <w:tcW w:w="794" w:type="dxa"/>
            <w:shd w:val="clear" w:color="auto" w:fill="8DB3E2"/>
          </w:tcPr>
          <w:p w:rsidR="004B15EE" w:rsidRPr="00450506" w:rsidRDefault="004B15EE" w:rsidP="00EE6C7D">
            <w:pPr>
              <w:rPr>
                <w:b/>
                <w:bCs/>
                <w:sz w:val="22"/>
                <w:szCs w:val="22"/>
                <w:lang w:val="en-US"/>
              </w:rPr>
            </w:pPr>
            <w:r w:rsidRPr="00450506">
              <w:rPr>
                <w:b/>
                <w:bCs/>
                <w:sz w:val="22"/>
                <w:szCs w:val="22"/>
                <w:lang w:val="en-US"/>
              </w:rPr>
              <w:t>Total</w:t>
            </w:r>
          </w:p>
        </w:tc>
        <w:tc>
          <w:tcPr>
            <w:tcW w:w="820" w:type="dxa"/>
            <w:shd w:val="clear" w:color="auto" w:fill="8DB3E2"/>
          </w:tcPr>
          <w:p w:rsidR="004B15EE" w:rsidRPr="00450506" w:rsidRDefault="004B15EE" w:rsidP="00EE6C7D">
            <w:pPr>
              <w:rPr>
                <w:b/>
                <w:bCs/>
                <w:sz w:val="22"/>
                <w:szCs w:val="22"/>
                <w:lang w:val="en-US"/>
              </w:rPr>
            </w:pPr>
            <w:r w:rsidRPr="00450506">
              <w:rPr>
                <w:b/>
                <w:bCs/>
                <w:sz w:val="22"/>
                <w:szCs w:val="22"/>
                <w:lang w:val="en-US"/>
              </w:rPr>
              <w:t>ECTS</w:t>
            </w:r>
          </w:p>
        </w:tc>
      </w:tr>
      <w:tr w:rsidR="004B15EE" w:rsidRPr="00450506">
        <w:trPr>
          <w:trHeight w:val="69"/>
        </w:trPr>
        <w:tc>
          <w:tcPr>
            <w:tcW w:w="2301" w:type="dxa"/>
            <w:gridSpan w:val="2"/>
            <w:vMerge/>
            <w:shd w:val="clear" w:color="auto" w:fill="C6D9F1"/>
          </w:tcPr>
          <w:p w:rsidR="004B15EE" w:rsidRPr="00450506" w:rsidRDefault="004B15EE" w:rsidP="00EE6C7D">
            <w:pPr>
              <w:rPr>
                <w:b/>
                <w:bCs/>
                <w:sz w:val="22"/>
                <w:szCs w:val="22"/>
                <w:lang w:val="en-US"/>
              </w:rPr>
            </w:pPr>
          </w:p>
        </w:tc>
        <w:tc>
          <w:tcPr>
            <w:tcW w:w="950" w:type="dxa"/>
            <w:vAlign w:val="center"/>
          </w:tcPr>
          <w:p w:rsidR="004B15EE" w:rsidRPr="00450506" w:rsidRDefault="004B15EE" w:rsidP="005E550A">
            <w:pPr>
              <w:rPr>
                <w:sz w:val="22"/>
                <w:szCs w:val="22"/>
                <w:lang w:val="en-US"/>
              </w:rPr>
            </w:pPr>
            <w:r w:rsidRPr="00450506">
              <w:rPr>
                <w:sz w:val="22"/>
                <w:szCs w:val="22"/>
                <w:lang w:val="en-US"/>
              </w:rPr>
              <w:t>45</w:t>
            </w:r>
          </w:p>
        </w:tc>
        <w:tc>
          <w:tcPr>
            <w:tcW w:w="1013" w:type="dxa"/>
            <w:vAlign w:val="center"/>
          </w:tcPr>
          <w:p w:rsidR="004B15EE" w:rsidRPr="00450506" w:rsidRDefault="004B15EE" w:rsidP="005E550A">
            <w:pPr>
              <w:rPr>
                <w:sz w:val="22"/>
                <w:szCs w:val="22"/>
                <w:lang w:val="en-US"/>
              </w:rPr>
            </w:pPr>
          </w:p>
        </w:tc>
        <w:tc>
          <w:tcPr>
            <w:tcW w:w="728" w:type="dxa"/>
            <w:gridSpan w:val="2"/>
            <w:vAlign w:val="center"/>
          </w:tcPr>
          <w:p w:rsidR="004B15EE" w:rsidRPr="00450506" w:rsidRDefault="004B15EE" w:rsidP="005E550A">
            <w:pPr>
              <w:rPr>
                <w:sz w:val="22"/>
                <w:szCs w:val="22"/>
                <w:lang w:val="en-US"/>
              </w:rPr>
            </w:pPr>
          </w:p>
        </w:tc>
        <w:tc>
          <w:tcPr>
            <w:tcW w:w="986" w:type="dxa"/>
            <w:vAlign w:val="center"/>
          </w:tcPr>
          <w:p w:rsidR="004B15EE" w:rsidRPr="00450506" w:rsidRDefault="004B15EE" w:rsidP="005E550A">
            <w:pPr>
              <w:rPr>
                <w:sz w:val="22"/>
                <w:szCs w:val="22"/>
                <w:lang w:val="en-US"/>
              </w:rPr>
            </w:pPr>
          </w:p>
        </w:tc>
        <w:tc>
          <w:tcPr>
            <w:tcW w:w="895" w:type="dxa"/>
            <w:gridSpan w:val="2"/>
            <w:vAlign w:val="center"/>
          </w:tcPr>
          <w:p w:rsidR="004B15EE" w:rsidRPr="00450506" w:rsidRDefault="004B15EE" w:rsidP="005E550A">
            <w:pPr>
              <w:rPr>
                <w:sz w:val="22"/>
                <w:szCs w:val="22"/>
                <w:lang w:val="en-US"/>
              </w:rPr>
            </w:pPr>
            <w:r w:rsidRPr="00450506">
              <w:rPr>
                <w:sz w:val="22"/>
                <w:szCs w:val="22"/>
                <w:lang w:val="en-US"/>
              </w:rPr>
              <w:t>75</w:t>
            </w:r>
          </w:p>
        </w:tc>
        <w:tc>
          <w:tcPr>
            <w:tcW w:w="799" w:type="dxa"/>
            <w:vAlign w:val="center"/>
          </w:tcPr>
          <w:p w:rsidR="004B15EE" w:rsidRPr="00450506" w:rsidRDefault="004B15EE" w:rsidP="005E550A">
            <w:pPr>
              <w:rPr>
                <w:sz w:val="22"/>
                <w:szCs w:val="22"/>
                <w:lang w:val="en-US"/>
              </w:rPr>
            </w:pPr>
            <w:r w:rsidRPr="00450506">
              <w:rPr>
                <w:sz w:val="22"/>
                <w:szCs w:val="22"/>
                <w:lang w:val="en-US"/>
              </w:rPr>
              <w:t>71</w:t>
            </w:r>
          </w:p>
        </w:tc>
        <w:tc>
          <w:tcPr>
            <w:tcW w:w="794" w:type="dxa"/>
            <w:vAlign w:val="center"/>
          </w:tcPr>
          <w:p w:rsidR="004B15EE" w:rsidRPr="00450506" w:rsidRDefault="004B15EE" w:rsidP="005E550A">
            <w:pPr>
              <w:rPr>
                <w:sz w:val="22"/>
                <w:szCs w:val="22"/>
                <w:lang w:val="en-US"/>
              </w:rPr>
            </w:pPr>
            <w:r w:rsidRPr="00450506">
              <w:rPr>
                <w:sz w:val="22"/>
                <w:szCs w:val="22"/>
                <w:lang w:val="en-US"/>
              </w:rPr>
              <w:t>191</w:t>
            </w:r>
          </w:p>
        </w:tc>
        <w:tc>
          <w:tcPr>
            <w:tcW w:w="820" w:type="dxa"/>
            <w:vAlign w:val="center"/>
          </w:tcPr>
          <w:p w:rsidR="004B15EE" w:rsidRPr="00450506" w:rsidRDefault="004B15EE" w:rsidP="005E550A">
            <w:pPr>
              <w:rPr>
                <w:sz w:val="22"/>
                <w:szCs w:val="22"/>
                <w:lang w:val="en-US"/>
              </w:rPr>
            </w:pPr>
            <w:r w:rsidRPr="00450506">
              <w:rPr>
                <w:sz w:val="22"/>
                <w:szCs w:val="22"/>
                <w:lang w:val="en-US"/>
              </w:rPr>
              <w:t>7.5</w:t>
            </w:r>
          </w:p>
        </w:tc>
      </w:tr>
      <w:tr w:rsidR="004B15EE" w:rsidRPr="00450506">
        <w:trPr>
          <w:trHeight w:val="23"/>
        </w:trPr>
        <w:tc>
          <w:tcPr>
            <w:tcW w:w="3251" w:type="dxa"/>
            <w:gridSpan w:val="3"/>
            <w:shd w:val="clear" w:color="auto" w:fill="8DB3E2"/>
          </w:tcPr>
          <w:p w:rsidR="004B15EE" w:rsidRPr="00450506" w:rsidRDefault="004B15EE" w:rsidP="00EE6C7D">
            <w:pPr>
              <w:rPr>
                <w:b/>
                <w:bCs/>
                <w:sz w:val="22"/>
                <w:szCs w:val="22"/>
                <w:lang w:val="en-US"/>
              </w:rPr>
            </w:pPr>
            <w:r w:rsidRPr="00450506">
              <w:rPr>
                <w:b/>
                <w:bCs/>
                <w:sz w:val="22"/>
                <w:szCs w:val="22"/>
                <w:lang w:val="en-US"/>
              </w:rPr>
              <w:t>Assessment Methods and Criteria</w:t>
            </w:r>
          </w:p>
        </w:tc>
        <w:tc>
          <w:tcPr>
            <w:tcW w:w="3326" w:type="dxa"/>
            <w:gridSpan w:val="5"/>
            <w:shd w:val="clear" w:color="auto" w:fill="8DB3E2"/>
          </w:tcPr>
          <w:p w:rsidR="004B15EE" w:rsidRPr="00450506" w:rsidRDefault="004B15EE" w:rsidP="00EE6C7D">
            <w:pPr>
              <w:jc w:val="center"/>
              <w:rPr>
                <w:b/>
                <w:bCs/>
                <w:sz w:val="22"/>
                <w:szCs w:val="22"/>
                <w:lang w:val="en-US"/>
              </w:rPr>
            </w:pPr>
            <w:r w:rsidRPr="00450506">
              <w:rPr>
                <w:b/>
                <w:bCs/>
                <w:sz w:val="22"/>
                <w:szCs w:val="22"/>
                <w:lang w:val="en-US"/>
              </w:rPr>
              <w:t>Quantity (mark with “X”)</w:t>
            </w:r>
          </w:p>
        </w:tc>
        <w:tc>
          <w:tcPr>
            <w:tcW w:w="2709" w:type="dxa"/>
            <w:gridSpan w:val="4"/>
            <w:shd w:val="clear" w:color="auto" w:fill="8DB3E2"/>
          </w:tcPr>
          <w:p w:rsidR="004B15EE" w:rsidRPr="00450506" w:rsidRDefault="004B15EE" w:rsidP="00EE6C7D">
            <w:pPr>
              <w:jc w:val="center"/>
              <w:rPr>
                <w:b/>
                <w:bCs/>
                <w:sz w:val="22"/>
                <w:szCs w:val="22"/>
                <w:lang w:val="en-US"/>
              </w:rPr>
            </w:pPr>
            <w:r w:rsidRPr="00450506">
              <w:rPr>
                <w:b/>
                <w:bCs/>
                <w:sz w:val="22"/>
                <w:szCs w:val="22"/>
                <w:lang w:val="en-US"/>
              </w:rPr>
              <w:t>Percentage (%)</w:t>
            </w:r>
          </w:p>
        </w:tc>
      </w:tr>
      <w:tr w:rsidR="004B15EE" w:rsidRPr="00450506">
        <w:trPr>
          <w:trHeight w:val="23"/>
        </w:trPr>
        <w:tc>
          <w:tcPr>
            <w:tcW w:w="3251" w:type="dxa"/>
            <w:gridSpan w:val="3"/>
            <w:shd w:val="clear" w:color="auto" w:fill="C6D9F1"/>
          </w:tcPr>
          <w:p w:rsidR="004B15EE" w:rsidRPr="00450506" w:rsidRDefault="004B15EE" w:rsidP="00EE6C7D">
            <w:pPr>
              <w:rPr>
                <w:b/>
                <w:bCs/>
                <w:sz w:val="22"/>
                <w:szCs w:val="22"/>
                <w:lang w:val="en-US"/>
              </w:rPr>
            </w:pPr>
            <w:r w:rsidRPr="00450506">
              <w:rPr>
                <w:b/>
                <w:bCs/>
                <w:sz w:val="22"/>
                <w:szCs w:val="22"/>
                <w:lang w:val="en-US"/>
              </w:rPr>
              <w:t>Midterm Exam</w:t>
            </w:r>
          </w:p>
        </w:tc>
        <w:tc>
          <w:tcPr>
            <w:tcW w:w="3326" w:type="dxa"/>
            <w:gridSpan w:val="5"/>
          </w:tcPr>
          <w:p w:rsidR="004B15EE" w:rsidRPr="00450506" w:rsidRDefault="004B15EE" w:rsidP="00EE6C7D">
            <w:pPr>
              <w:jc w:val="center"/>
              <w:rPr>
                <w:sz w:val="22"/>
                <w:szCs w:val="22"/>
                <w:lang w:val="en-US"/>
              </w:rPr>
            </w:pPr>
            <w:r w:rsidRPr="00450506">
              <w:rPr>
                <w:sz w:val="22"/>
                <w:szCs w:val="22"/>
                <w:lang w:val="en-US"/>
              </w:rPr>
              <w:t>XX</w:t>
            </w:r>
          </w:p>
        </w:tc>
        <w:tc>
          <w:tcPr>
            <w:tcW w:w="2709" w:type="dxa"/>
            <w:gridSpan w:val="4"/>
          </w:tcPr>
          <w:p w:rsidR="004B15EE" w:rsidRPr="00450506" w:rsidRDefault="004B15EE" w:rsidP="00EE6C7D">
            <w:pPr>
              <w:jc w:val="center"/>
              <w:rPr>
                <w:sz w:val="22"/>
                <w:szCs w:val="22"/>
                <w:lang w:val="en-US"/>
              </w:rPr>
            </w:pPr>
            <w:r w:rsidRPr="00450506">
              <w:rPr>
                <w:sz w:val="22"/>
                <w:szCs w:val="22"/>
                <w:lang w:val="en-US"/>
              </w:rPr>
              <w:t>40</w:t>
            </w:r>
          </w:p>
        </w:tc>
      </w:tr>
      <w:tr w:rsidR="004B15EE" w:rsidRPr="00450506">
        <w:trPr>
          <w:trHeight w:val="23"/>
        </w:trPr>
        <w:tc>
          <w:tcPr>
            <w:tcW w:w="3251" w:type="dxa"/>
            <w:gridSpan w:val="3"/>
            <w:shd w:val="clear" w:color="auto" w:fill="C6D9F1"/>
          </w:tcPr>
          <w:p w:rsidR="004B15EE" w:rsidRPr="00450506" w:rsidRDefault="004B15EE" w:rsidP="00EE6C7D">
            <w:pPr>
              <w:rPr>
                <w:b/>
                <w:bCs/>
                <w:sz w:val="22"/>
                <w:szCs w:val="22"/>
                <w:lang w:val="en-US"/>
              </w:rPr>
            </w:pPr>
            <w:r w:rsidRPr="00450506">
              <w:rPr>
                <w:b/>
                <w:bCs/>
                <w:sz w:val="22"/>
                <w:szCs w:val="22"/>
                <w:lang w:val="en-US"/>
              </w:rPr>
              <w:t>Quiz</w:t>
            </w:r>
          </w:p>
        </w:tc>
        <w:tc>
          <w:tcPr>
            <w:tcW w:w="3326" w:type="dxa"/>
            <w:gridSpan w:val="5"/>
          </w:tcPr>
          <w:p w:rsidR="004B15EE" w:rsidRPr="00450506" w:rsidRDefault="004B15EE" w:rsidP="00EE6C7D">
            <w:pPr>
              <w:jc w:val="center"/>
              <w:rPr>
                <w:sz w:val="22"/>
                <w:szCs w:val="22"/>
                <w:lang w:val="en-US"/>
              </w:rPr>
            </w:pPr>
          </w:p>
        </w:tc>
        <w:tc>
          <w:tcPr>
            <w:tcW w:w="2709" w:type="dxa"/>
            <w:gridSpan w:val="4"/>
          </w:tcPr>
          <w:p w:rsidR="004B15EE" w:rsidRPr="00450506" w:rsidRDefault="004B15EE" w:rsidP="00EE6C7D">
            <w:pPr>
              <w:jc w:val="center"/>
              <w:rPr>
                <w:sz w:val="22"/>
                <w:szCs w:val="22"/>
                <w:lang w:val="en-US"/>
              </w:rPr>
            </w:pPr>
          </w:p>
        </w:tc>
      </w:tr>
      <w:tr w:rsidR="004B15EE" w:rsidRPr="00450506">
        <w:trPr>
          <w:trHeight w:val="23"/>
        </w:trPr>
        <w:tc>
          <w:tcPr>
            <w:tcW w:w="3251" w:type="dxa"/>
            <w:gridSpan w:val="3"/>
            <w:shd w:val="clear" w:color="auto" w:fill="C6D9F1"/>
          </w:tcPr>
          <w:p w:rsidR="004B15EE" w:rsidRPr="00450506" w:rsidRDefault="004B15EE" w:rsidP="00EE6C7D">
            <w:pPr>
              <w:rPr>
                <w:b/>
                <w:bCs/>
                <w:sz w:val="22"/>
                <w:szCs w:val="22"/>
                <w:lang w:val="en-US"/>
              </w:rPr>
            </w:pPr>
            <w:r w:rsidRPr="00450506">
              <w:rPr>
                <w:b/>
                <w:bCs/>
                <w:sz w:val="22"/>
                <w:szCs w:val="22"/>
                <w:lang w:val="en-US"/>
              </w:rPr>
              <w:t xml:space="preserve">Assignment </w:t>
            </w:r>
          </w:p>
        </w:tc>
        <w:tc>
          <w:tcPr>
            <w:tcW w:w="3326" w:type="dxa"/>
            <w:gridSpan w:val="5"/>
          </w:tcPr>
          <w:p w:rsidR="004B15EE" w:rsidRPr="00450506" w:rsidRDefault="004B15EE" w:rsidP="00EE6C7D">
            <w:pPr>
              <w:jc w:val="center"/>
              <w:rPr>
                <w:sz w:val="22"/>
                <w:szCs w:val="22"/>
                <w:lang w:val="en-US"/>
              </w:rPr>
            </w:pPr>
            <w:r w:rsidRPr="00450506">
              <w:rPr>
                <w:sz w:val="22"/>
                <w:szCs w:val="22"/>
                <w:lang w:val="en-US"/>
              </w:rPr>
              <w:t>X</w:t>
            </w:r>
          </w:p>
        </w:tc>
        <w:tc>
          <w:tcPr>
            <w:tcW w:w="2709" w:type="dxa"/>
            <w:gridSpan w:val="4"/>
          </w:tcPr>
          <w:p w:rsidR="004B15EE" w:rsidRPr="00450506" w:rsidRDefault="004B15EE" w:rsidP="00EE6C7D">
            <w:pPr>
              <w:jc w:val="center"/>
              <w:rPr>
                <w:sz w:val="22"/>
                <w:szCs w:val="22"/>
                <w:lang w:val="en-US"/>
              </w:rPr>
            </w:pPr>
            <w:r w:rsidRPr="00450506">
              <w:rPr>
                <w:sz w:val="22"/>
                <w:szCs w:val="22"/>
                <w:lang w:val="en-US"/>
              </w:rPr>
              <w:t>20</w:t>
            </w:r>
          </w:p>
        </w:tc>
      </w:tr>
      <w:tr w:rsidR="004B15EE" w:rsidRPr="00450506">
        <w:trPr>
          <w:trHeight w:val="23"/>
        </w:trPr>
        <w:tc>
          <w:tcPr>
            <w:tcW w:w="3251" w:type="dxa"/>
            <w:gridSpan w:val="3"/>
            <w:shd w:val="clear" w:color="auto" w:fill="C6D9F1"/>
          </w:tcPr>
          <w:p w:rsidR="004B15EE" w:rsidRPr="00450506" w:rsidRDefault="004B15EE" w:rsidP="00EE6C7D">
            <w:pPr>
              <w:rPr>
                <w:b/>
                <w:bCs/>
                <w:sz w:val="22"/>
                <w:szCs w:val="22"/>
                <w:lang w:val="en-US"/>
              </w:rPr>
            </w:pPr>
            <w:r w:rsidRPr="00450506">
              <w:rPr>
                <w:b/>
                <w:bCs/>
                <w:sz w:val="22"/>
                <w:szCs w:val="22"/>
                <w:lang w:val="en-US"/>
              </w:rPr>
              <w:t>Projects</w:t>
            </w:r>
          </w:p>
        </w:tc>
        <w:tc>
          <w:tcPr>
            <w:tcW w:w="3326" w:type="dxa"/>
            <w:gridSpan w:val="5"/>
          </w:tcPr>
          <w:p w:rsidR="004B15EE" w:rsidRPr="00450506" w:rsidRDefault="004B15EE" w:rsidP="00EE6C7D">
            <w:pPr>
              <w:jc w:val="center"/>
              <w:rPr>
                <w:sz w:val="22"/>
                <w:szCs w:val="22"/>
                <w:lang w:val="en-US"/>
              </w:rPr>
            </w:pPr>
          </w:p>
        </w:tc>
        <w:tc>
          <w:tcPr>
            <w:tcW w:w="2709" w:type="dxa"/>
            <w:gridSpan w:val="4"/>
          </w:tcPr>
          <w:p w:rsidR="004B15EE" w:rsidRPr="00450506" w:rsidRDefault="004B15EE" w:rsidP="00EE6C7D">
            <w:pPr>
              <w:jc w:val="center"/>
              <w:rPr>
                <w:sz w:val="22"/>
                <w:szCs w:val="22"/>
                <w:lang w:val="en-US"/>
              </w:rPr>
            </w:pPr>
          </w:p>
        </w:tc>
      </w:tr>
      <w:tr w:rsidR="004B15EE" w:rsidRPr="00450506">
        <w:trPr>
          <w:trHeight w:val="23"/>
        </w:trPr>
        <w:tc>
          <w:tcPr>
            <w:tcW w:w="3251" w:type="dxa"/>
            <w:gridSpan w:val="3"/>
            <w:shd w:val="clear" w:color="auto" w:fill="C6D9F1"/>
          </w:tcPr>
          <w:p w:rsidR="004B15EE" w:rsidRPr="00450506" w:rsidRDefault="004B15EE" w:rsidP="00EE6C7D">
            <w:pPr>
              <w:rPr>
                <w:b/>
                <w:bCs/>
                <w:sz w:val="22"/>
                <w:szCs w:val="22"/>
                <w:lang w:val="en-US"/>
              </w:rPr>
            </w:pPr>
            <w:r w:rsidRPr="00450506">
              <w:rPr>
                <w:b/>
                <w:bCs/>
                <w:sz w:val="22"/>
                <w:szCs w:val="22"/>
                <w:lang w:val="en-US"/>
              </w:rPr>
              <w:t>Laboratory</w:t>
            </w:r>
          </w:p>
        </w:tc>
        <w:tc>
          <w:tcPr>
            <w:tcW w:w="3326" w:type="dxa"/>
            <w:gridSpan w:val="5"/>
          </w:tcPr>
          <w:p w:rsidR="004B15EE" w:rsidRPr="00450506" w:rsidRDefault="004B15EE" w:rsidP="00EE6C7D">
            <w:pPr>
              <w:jc w:val="center"/>
              <w:rPr>
                <w:sz w:val="22"/>
                <w:szCs w:val="22"/>
                <w:lang w:val="en-US"/>
              </w:rPr>
            </w:pPr>
          </w:p>
        </w:tc>
        <w:tc>
          <w:tcPr>
            <w:tcW w:w="2709" w:type="dxa"/>
            <w:gridSpan w:val="4"/>
          </w:tcPr>
          <w:p w:rsidR="004B15EE" w:rsidRPr="00450506" w:rsidRDefault="004B15EE" w:rsidP="00EE6C7D">
            <w:pPr>
              <w:jc w:val="center"/>
              <w:rPr>
                <w:sz w:val="22"/>
                <w:szCs w:val="22"/>
                <w:lang w:val="en-US"/>
              </w:rPr>
            </w:pPr>
          </w:p>
        </w:tc>
      </w:tr>
      <w:tr w:rsidR="004B15EE" w:rsidRPr="00450506">
        <w:trPr>
          <w:trHeight w:val="23"/>
        </w:trPr>
        <w:tc>
          <w:tcPr>
            <w:tcW w:w="3251" w:type="dxa"/>
            <w:gridSpan w:val="3"/>
            <w:shd w:val="clear" w:color="auto" w:fill="C6D9F1"/>
          </w:tcPr>
          <w:p w:rsidR="004B15EE" w:rsidRPr="00450506" w:rsidRDefault="004B15EE" w:rsidP="00EE6C7D">
            <w:pPr>
              <w:rPr>
                <w:b/>
                <w:bCs/>
                <w:sz w:val="22"/>
                <w:szCs w:val="22"/>
                <w:lang w:val="en-US"/>
              </w:rPr>
            </w:pPr>
            <w:r w:rsidRPr="00450506">
              <w:rPr>
                <w:b/>
                <w:bCs/>
                <w:sz w:val="22"/>
                <w:szCs w:val="22"/>
                <w:lang w:val="en-US"/>
              </w:rPr>
              <w:t>Practice</w:t>
            </w:r>
          </w:p>
        </w:tc>
        <w:tc>
          <w:tcPr>
            <w:tcW w:w="3326" w:type="dxa"/>
            <w:gridSpan w:val="5"/>
          </w:tcPr>
          <w:p w:rsidR="004B15EE" w:rsidRPr="00450506" w:rsidRDefault="004B15EE" w:rsidP="00EE6C7D">
            <w:pPr>
              <w:jc w:val="center"/>
              <w:rPr>
                <w:sz w:val="22"/>
                <w:szCs w:val="22"/>
                <w:lang w:val="en-US"/>
              </w:rPr>
            </w:pPr>
          </w:p>
        </w:tc>
        <w:tc>
          <w:tcPr>
            <w:tcW w:w="2709" w:type="dxa"/>
            <w:gridSpan w:val="4"/>
          </w:tcPr>
          <w:p w:rsidR="004B15EE" w:rsidRPr="00450506" w:rsidRDefault="004B15EE" w:rsidP="00EE6C7D">
            <w:pPr>
              <w:jc w:val="center"/>
              <w:rPr>
                <w:sz w:val="22"/>
                <w:szCs w:val="22"/>
                <w:lang w:val="en-US"/>
              </w:rPr>
            </w:pPr>
          </w:p>
        </w:tc>
      </w:tr>
      <w:tr w:rsidR="004B15EE" w:rsidRPr="00450506">
        <w:trPr>
          <w:trHeight w:val="23"/>
        </w:trPr>
        <w:tc>
          <w:tcPr>
            <w:tcW w:w="3251" w:type="dxa"/>
            <w:gridSpan w:val="3"/>
            <w:shd w:val="clear" w:color="auto" w:fill="C6D9F1"/>
          </w:tcPr>
          <w:p w:rsidR="004B15EE" w:rsidRPr="00450506" w:rsidRDefault="004B15EE" w:rsidP="00EE6C7D">
            <w:pPr>
              <w:rPr>
                <w:b/>
                <w:bCs/>
                <w:sz w:val="22"/>
                <w:szCs w:val="22"/>
                <w:lang w:val="en-US"/>
              </w:rPr>
            </w:pPr>
            <w:r w:rsidRPr="00450506">
              <w:rPr>
                <w:b/>
                <w:bCs/>
                <w:sz w:val="22"/>
                <w:szCs w:val="22"/>
                <w:lang w:val="en-US"/>
              </w:rPr>
              <w:t xml:space="preserve">Other </w:t>
            </w:r>
          </w:p>
        </w:tc>
        <w:tc>
          <w:tcPr>
            <w:tcW w:w="3326" w:type="dxa"/>
            <w:gridSpan w:val="5"/>
          </w:tcPr>
          <w:p w:rsidR="004B15EE" w:rsidRPr="00450506" w:rsidRDefault="004B15EE" w:rsidP="00EE6C7D">
            <w:pPr>
              <w:jc w:val="center"/>
              <w:rPr>
                <w:sz w:val="22"/>
                <w:szCs w:val="22"/>
                <w:lang w:val="en-US"/>
              </w:rPr>
            </w:pPr>
          </w:p>
        </w:tc>
        <w:tc>
          <w:tcPr>
            <w:tcW w:w="2709" w:type="dxa"/>
            <w:gridSpan w:val="4"/>
          </w:tcPr>
          <w:p w:rsidR="004B15EE" w:rsidRPr="00450506" w:rsidRDefault="004B15EE" w:rsidP="00EE6C7D">
            <w:pPr>
              <w:jc w:val="center"/>
              <w:rPr>
                <w:sz w:val="22"/>
                <w:szCs w:val="22"/>
                <w:lang w:val="en-US"/>
              </w:rPr>
            </w:pPr>
          </w:p>
        </w:tc>
      </w:tr>
      <w:tr w:rsidR="004B15EE" w:rsidRPr="00450506">
        <w:trPr>
          <w:trHeight w:val="23"/>
        </w:trPr>
        <w:tc>
          <w:tcPr>
            <w:tcW w:w="3251" w:type="dxa"/>
            <w:gridSpan w:val="3"/>
            <w:shd w:val="clear" w:color="auto" w:fill="C6D9F1"/>
          </w:tcPr>
          <w:p w:rsidR="004B15EE" w:rsidRPr="00450506" w:rsidRDefault="004B15EE" w:rsidP="00EE6C7D">
            <w:pPr>
              <w:rPr>
                <w:b/>
                <w:bCs/>
                <w:sz w:val="22"/>
                <w:szCs w:val="22"/>
                <w:lang w:val="en-US"/>
              </w:rPr>
            </w:pPr>
            <w:r w:rsidRPr="00450506">
              <w:rPr>
                <w:b/>
                <w:bCs/>
                <w:sz w:val="22"/>
                <w:szCs w:val="22"/>
                <w:lang w:val="en-US"/>
              </w:rPr>
              <w:t>Final Exam</w:t>
            </w:r>
          </w:p>
        </w:tc>
        <w:tc>
          <w:tcPr>
            <w:tcW w:w="3326" w:type="dxa"/>
            <w:gridSpan w:val="5"/>
          </w:tcPr>
          <w:p w:rsidR="004B15EE" w:rsidRPr="00450506" w:rsidRDefault="004B15EE" w:rsidP="00EE6C7D">
            <w:pPr>
              <w:jc w:val="center"/>
              <w:rPr>
                <w:sz w:val="22"/>
                <w:szCs w:val="22"/>
                <w:lang w:val="en-US"/>
              </w:rPr>
            </w:pPr>
            <w:r w:rsidRPr="00450506">
              <w:rPr>
                <w:sz w:val="22"/>
                <w:szCs w:val="22"/>
                <w:lang w:val="en-US"/>
              </w:rPr>
              <w:t>X</w:t>
            </w:r>
          </w:p>
        </w:tc>
        <w:tc>
          <w:tcPr>
            <w:tcW w:w="2709" w:type="dxa"/>
            <w:gridSpan w:val="4"/>
          </w:tcPr>
          <w:p w:rsidR="004B15EE" w:rsidRPr="00450506" w:rsidRDefault="004B15EE" w:rsidP="00EE6C7D">
            <w:pPr>
              <w:jc w:val="center"/>
              <w:rPr>
                <w:sz w:val="22"/>
                <w:szCs w:val="22"/>
                <w:lang w:val="en-US"/>
              </w:rPr>
            </w:pPr>
            <w:r w:rsidRPr="00450506">
              <w:rPr>
                <w:sz w:val="22"/>
                <w:szCs w:val="22"/>
                <w:lang w:val="en-US"/>
              </w:rPr>
              <w:t>40</w:t>
            </w:r>
          </w:p>
        </w:tc>
      </w:tr>
      <w:tr w:rsidR="004B15EE" w:rsidRPr="00450506">
        <w:trPr>
          <w:trHeight w:val="282"/>
        </w:trPr>
        <w:tc>
          <w:tcPr>
            <w:tcW w:w="9286" w:type="dxa"/>
            <w:gridSpan w:val="12"/>
            <w:shd w:val="clear" w:color="auto" w:fill="8DB3E2"/>
          </w:tcPr>
          <w:p w:rsidR="004B15EE" w:rsidRPr="00450506" w:rsidRDefault="004B15EE" w:rsidP="00EE6C7D">
            <w:pPr>
              <w:jc w:val="center"/>
              <w:rPr>
                <w:b/>
                <w:bCs/>
                <w:sz w:val="22"/>
                <w:szCs w:val="22"/>
                <w:lang w:val="en-US"/>
              </w:rPr>
            </w:pPr>
            <w:r w:rsidRPr="00450506">
              <w:rPr>
                <w:b/>
                <w:bCs/>
                <w:sz w:val="22"/>
                <w:szCs w:val="22"/>
                <w:lang w:val="en-US"/>
              </w:rPr>
              <w:t>WEEKLY COURSE PLAN</w:t>
            </w:r>
          </w:p>
        </w:tc>
      </w:tr>
      <w:tr w:rsidR="004B15EE" w:rsidRPr="00450506">
        <w:tc>
          <w:tcPr>
            <w:tcW w:w="1522" w:type="dxa"/>
            <w:shd w:val="clear" w:color="auto" w:fill="8DB3E2"/>
          </w:tcPr>
          <w:p w:rsidR="004B15EE" w:rsidRPr="00450506" w:rsidRDefault="004B15EE" w:rsidP="00EE6C7D">
            <w:pPr>
              <w:rPr>
                <w:b/>
                <w:bCs/>
                <w:sz w:val="22"/>
                <w:szCs w:val="22"/>
                <w:lang w:val="en-US"/>
              </w:rPr>
            </w:pPr>
            <w:r w:rsidRPr="00450506">
              <w:rPr>
                <w:b/>
                <w:bCs/>
                <w:sz w:val="22"/>
                <w:szCs w:val="22"/>
                <w:lang w:val="en-US"/>
              </w:rPr>
              <w:t xml:space="preserve">Week </w:t>
            </w:r>
          </w:p>
        </w:tc>
        <w:tc>
          <w:tcPr>
            <w:tcW w:w="7764" w:type="dxa"/>
            <w:gridSpan w:val="11"/>
            <w:shd w:val="clear" w:color="auto" w:fill="8DB3E2"/>
          </w:tcPr>
          <w:p w:rsidR="004B15EE" w:rsidRPr="00450506" w:rsidRDefault="004B15EE" w:rsidP="00EE6C7D">
            <w:pPr>
              <w:rPr>
                <w:b/>
                <w:bCs/>
                <w:sz w:val="22"/>
                <w:szCs w:val="22"/>
                <w:lang w:val="en-US"/>
              </w:rPr>
            </w:pPr>
            <w:r w:rsidRPr="00450506">
              <w:rPr>
                <w:b/>
                <w:bCs/>
                <w:sz w:val="22"/>
                <w:szCs w:val="22"/>
                <w:lang w:val="en-US"/>
              </w:rPr>
              <w:t>Contents and topics</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1. Week</w:t>
            </w:r>
          </w:p>
        </w:tc>
        <w:tc>
          <w:tcPr>
            <w:tcW w:w="7764" w:type="dxa"/>
            <w:gridSpan w:val="11"/>
          </w:tcPr>
          <w:p w:rsidR="004B15EE" w:rsidRPr="00450506" w:rsidRDefault="004B15EE" w:rsidP="005E550A">
            <w:pPr>
              <w:rPr>
                <w:sz w:val="22"/>
                <w:szCs w:val="22"/>
              </w:rPr>
            </w:pPr>
            <w:r w:rsidRPr="00450506">
              <w:rPr>
                <w:sz w:val="22"/>
                <w:szCs w:val="22"/>
              </w:rPr>
              <w:t>Introduction, fundamental statistical concepts and experimentation strategy</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2. Week</w:t>
            </w:r>
          </w:p>
        </w:tc>
        <w:tc>
          <w:tcPr>
            <w:tcW w:w="7764" w:type="dxa"/>
            <w:gridSpan w:val="11"/>
          </w:tcPr>
          <w:p w:rsidR="004B15EE" w:rsidRPr="00450506" w:rsidRDefault="004B15EE" w:rsidP="005E550A">
            <w:pPr>
              <w:rPr>
                <w:sz w:val="22"/>
                <w:szCs w:val="22"/>
              </w:rPr>
            </w:pPr>
            <w:r w:rsidRPr="00450506">
              <w:rPr>
                <w:sz w:val="22"/>
                <w:szCs w:val="22"/>
              </w:rPr>
              <w:t>Simple comparative experiments</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3. Week</w:t>
            </w:r>
          </w:p>
        </w:tc>
        <w:tc>
          <w:tcPr>
            <w:tcW w:w="7764" w:type="dxa"/>
            <w:gridSpan w:val="11"/>
          </w:tcPr>
          <w:p w:rsidR="004B15EE" w:rsidRPr="00450506" w:rsidRDefault="004B15EE" w:rsidP="005E550A">
            <w:pPr>
              <w:rPr>
                <w:sz w:val="22"/>
                <w:szCs w:val="22"/>
              </w:rPr>
            </w:pPr>
            <w:r w:rsidRPr="00450506">
              <w:rPr>
                <w:sz w:val="22"/>
                <w:szCs w:val="22"/>
              </w:rPr>
              <w:t>Experiments with single factor and analysis of variance</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4. Week</w:t>
            </w:r>
          </w:p>
        </w:tc>
        <w:tc>
          <w:tcPr>
            <w:tcW w:w="7764" w:type="dxa"/>
            <w:gridSpan w:val="11"/>
          </w:tcPr>
          <w:p w:rsidR="004B15EE" w:rsidRPr="00450506" w:rsidRDefault="004B15EE" w:rsidP="005E550A">
            <w:pPr>
              <w:rPr>
                <w:sz w:val="22"/>
                <w:szCs w:val="22"/>
              </w:rPr>
            </w:pPr>
            <w:r w:rsidRPr="00450506">
              <w:rPr>
                <w:sz w:val="22"/>
                <w:szCs w:val="22"/>
              </w:rPr>
              <w:t>Randomized blocks, latin squares and related designs</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5. Week</w:t>
            </w:r>
          </w:p>
        </w:tc>
        <w:tc>
          <w:tcPr>
            <w:tcW w:w="7764" w:type="dxa"/>
            <w:gridSpan w:val="11"/>
          </w:tcPr>
          <w:p w:rsidR="004B15EE" w:rsidRPr="00450506" w:rsidRDefault="004B15EE" w:rsidP="005E550A">
            <w:pPr>
              <w:rPr>
                <w:sz w:val="22"/>
                <w:szCs w:val="22"/>
              </w:rPr>
            </w:pPr>
            <w:r w:rsidRPr="00450506">
              <w:rPr>
                <w:sz w:val="22"/>
                <w:szCs w:val="22"/>
              </w:rPr>
              <w:t>Introduction to Factorial design</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6. Week</w:t>
            </w:r>
          </w:p>
        </w:tc>
        <w:tc>
          <w:tcPr>
            <w:tcW w:w="7764" w:type="dxa"/>
            <w:gridSpan w:val="11"/>
          </w:tcPr>
          <w:p w:rsidR="004B15EE" w:rsidRPr="00450506" w:rsidRDefault="004B15EE" w:rsidP="005E550A">
            <w:pPr>
              <w:rPr>
                <w:sz w:val="22"/>
                <w:szCs w:val="22"/>
              </w:rPr>
            </w:pPr>
            <w:r w:rsidRPr="00450506">
              <w:rPr>
                <w:sz w:val="22"/>
                <w:szCs w:val="22"/>
              </w:rPr>
              <w:t>The 2k factorial design</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7. Week</w:t>
            </w:r>
          </w:p>
        </w:tc>
        <w:tc>
          <w:tcPr>
            <w:tcW w:w="7764" w:type="dxa"/>
            <w:gridSpan w:val="11"/>
          </w:tcPr>
          <w:p w:rsidR="004B15EE" w:rsidRPr="00450506" w:rsidRDefault="004B15EE" w:rsidP="005E550A">
            <w:pPr>
              <w:rPr>
                <w:sz w:val="22"/>
                <w:szCs w:val="22"/>
              </w:rPr>
            </w:pPr>
            <w:r w:rsidRPr="00450506">
              <w:rPr>
                <w:sz w:val="22"/>
                <w:szCs w:val="22"/>
              </w:rPr>
              <w:t>Mid-term exam I</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8. Week</w:t>
            </w:r>
          </w:p>
        </w:tc>
        <w:tc>
          <w:tcPr>
            <w:tcW w:w="7764" w:type="dxa"/>
            <w:gridSpan w:val="11"/>
          </w:tcPr>
          <w:p w:rsidR="004B15EE" w:rsidRPr="00450506" w:rsidRDefault="004B15EE" w:rsidP="005E550A">
            <w:pPr>
              <w:rPr>
                <w:sz w:val="22"/>
                <w:szCs w:val="22"/>
              </w:rPr>
            </w:pPr>
            <w:r w:rsidRPr="00450506">
              <w:rPr>
                <w:sz w:val="22"/>
                <w:szCs w:val="22"/>
              </w:rPr>
              <w:t>Two level fractional factorial design</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9. Week</w:t>
            </w:r>
          </w:p>
        </w:tc>
        <w:tc>
          <w:tcPr>
            <w:tcW w:w="7764" w:type="dxa"/>
            <w:gridSpan w:val="11"/>
          </w:tcPr>
          <w:p w:rsidR="004B15EE" w:rsidRPr="00450506" w:rsidRDefault="004B15EE" w:rsidP="005E550A">
            <w:pPr>
              <w:rPr>
                <w:sz w:val="22"/>
                <w:szCs w:val="22"/>
              </w:rPr>
            </w:pPr>
            <w:r w:rsidRPr="00450506">
              <w:rPr>
                <w:sz w:val="22"/>
                <w:szCs w:val="22"/>
              </w:rPr>
              <w:t>Three level and mixed level factorial and fractional factorial designs</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10. Week</w:t>
            </w:r>
          </w:p>
        </w:tc>
        <w:tc>
          <w:tcPr>
            <w:tcW w:w="7764" w:type="dxa"/>
            <w:gridSpan w:val="11"/>
          </w:tcPr>
          <w:p w:rsidR="004B15EE" w:rsidRPr="00450506" w:rsidRDefault="004B15EE" w:rsidP="005E550A">
            <w:pPr>
              <w:rPr>
                <w:sz w:val="22"/>
                <w:szCs w:val="22"/>
              </w:rPr>
            </w:pPr>
            <w:r w:rsidRPr="00450506">
              <w:rPr>
                <w:sz w:val="22"/>
                <w:szCs w:val="22"/>
              </w:rPr>
              <w:t>Fitting regression models</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11. Week</w:t>
            </w:r>
          </w:p>
        </w:tc>
        <w:tc>
          <w:tcPr>
            <w:tcW w:w="7764" w:type="dxa"/>
            <w:gridSpan w:val="11"/>
          </w:tcPr>
          <w:p w:rsidR="004B15EE" w:rsidRPr="00450506" w:rsidRDefault="004B15EE" w:rsidP="005E550A">
            <w:pPr>
              <w:rPr>
                <w:sz w:val="22"/>
                <w:szCs w:val="22"/>
              </w:rPr>
            </w:pPr>
            <w:r w:rsidRPr="00450506">
              <w:rPr>
                <w:sz w:val="22"/>
                <w:szCs w:val="22"/>
              </w:rPr>
              <w:t>Response surface methods and other approaches in process optimization</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12. Week</w:t>
            </w:r>
          </w:p>
        </w:tc>
        <w:tc>
          <w:tcPr>
            <w:tcW w:w="7764" w:type="dxa"/>
            <w:gridSpan w:val="11"/>
          </w:tcPr>
          <w:p w:rsidR="004B15EE" w:rsidRPr="00450506" w:rsidRDefault="004B15EE" w:rsidP="005E550A">
            <w:pPr>
              <w:rPr>
                <w:sz w:val="22"/>
                <w:szCs w:val="22"/>
              </w:rPr>
            </w:pPr>
            <w:r w:rsidRPr="00450506">
              <w:rPr>
                <w:sz w:val="22"/>
                <w:szCs w:val="22"/>
              </w:rPr>
              <w:t>Experiments with random factors</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13. Week</w:t>
            </w:r>
          </w:p>
        </w:tc>
        <w:tc>
          <w:tcPr>
            <w:tcW w:w="7764" w:type="dxa"/>
            <w:gridSpan w:val="11"/>
          </w:tcPr>
          <w:p w:rsidR="004B15EE" w:rsidRPr="00450506" w:rsidRDefault="004B15EE" w:rsidP="005E550A">
            <w:pPr>
              <w:rPr>
                <w:sz w:val="22"/>
                <w:szCs w:val="22"/>
              </w:rPr>
            </w:pPr>
            <w:r w:rsidRPr="00450506">
              <w:rPr>
                <w:sz w:val="22"/>
                <w:szCs w:val="22"/>
              </w:rPr>
              <w:t>The use of related computer software with examples (Design Expert™ , DOE Pro XL® , MINITAB™, ...)</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14. Week</w:t>
            </w:r>
          </w:p>
        </w:tc>
        <w:tc>
          <w:tcPr>
            <w:tcW w:w="7764" w:type="dxa"/>
            <w:gridSpan w:val="11"/>
          </w:tcPr>
          <w:p w:rsidR="004B15EE" w:rsidRPr="00450506" w:rsidRDefault="004B15EE" w:rsidP="005E550A">
            <w:pPr>
              <w:rPr>
                <w:sz w:val="22"/>
                <w:szCs w:val="22"/>
              </w:rPr>
            </w:pPr>
            <w:r w:rsidRPr="00450506">
              <w:rPr>
                <w:sz w:val="22"/>
                <w:szCs w:val="22"/>
              </w:rPr>
              <w:t>The use of related computer software with examples (Design Expert™ , DOE Pro XL® , MINITAB™, ...)</w:t>
            </w:r>
          </w:p>
        </w:tc>
      </w:tr>
      <w:tr w:rsidR="004B15EE" w:rsidRPr="00450506">
        <w:tc>
          <w:tcPr>
            <w:tcW w:w="1522" w:type="dxa"/>
            <w:shd w:val="clear" w:color="auto" w:fill="C6D9F1"/>
          </w:tcPr>
          <w:p w:rsidR="004B15EE" w:rsidRPr="00450506" w:rsidRDefault="004B15EE" w:rsidP="00EE6C7D">
            <w:pPr>
              <w:rPr>
                <w:b/>
                <w:bCs/>
                <w:sz w:val="22"/>
                <w:szCs w:val="22"/>
                <w:lang w:val="en-US"/>
              </w:rPr>
            </w:pPr>
            <w:r w:rsidRPr="00450506">
              <w:rPr>
                <w:b/>
                <w:bCs/>
                <w:sz w:val="22"/>
                <w:szCs w:val="22"/>
                <w:lang w:val="en-US"/>
              </w:rPr>
              <w:t>15. Week</w:t>
            </w:r>
          </w:p>
        </w:tc>
        <w:tc>
          <w:tcPr>
            <w:tcW w:w="7764" w:type="dxa"/>
            <w:gridSpan w:val="11"/>
            <w:vAlign w:val="center"/>
          </w:tcPr>
          <w:p w:rsidR="004B15EE" w:rsidRPr="00450506" w:rsidRDefault="004B15EE" w:rsidP="005E550A">
            <w:pPr>
              <w:rPr>
                <w:sz w:val="22"/>
                <w:szCs w:val="22"/>
              </w:rPr>
            </w:pPr>
            <w:r w:rsidRPr="00450506">
              <w:rPr>
                <w:sz w:val="22"/>
                <w:szCs w:val="22"/>
              </w:rPr>
              <w:t>Mid-term exam II</w:t>
            </w:r>
          </w:p>
        </w:tc>
      </w:tr>
    </w:tbl>
    <w:p w:rsidR="004B15EE" w:rsidRPr="00450506" w:rsidRDefault="004B15EE" w:rsidP="00E755EE">
      <w:pPr>
        <w:rPr>
          <w:sz w:val="22"/>
          <w:szCs w:val="22"/>
        </w:rPr>
      </w:pPr>
    </w:p>
    <w:sectPr w:rsidR="004B15EE" w:rsidRPr="00450506" w:rsidSect="00E755EE">
      <w:footerReference w:type="default" r:id="rId8"/>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5EE" w:rsidRDefault="004B15EE" w:rsidP="00043C8C">
      <w:r>
        <w:separator/>
      </w:r>
    </w:p>
  </w:endnote>
  <w:endnote w:type="continuationSeparator" w:id="1">
    <w:p w:rsidR="004B15EE" w:rsidRDefault="004B15EE" w:rsidP="00043C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5EE" w:rsidRDefault="004B15EE">
    <w:pPr>
      <w:pStyle w:val="Footer"/>
      <w:jc w:val="center"/>
    </w:pPr>
  </w:p>
  <w:p w:rsidR="004B15EE" w:rsidRDefault="004B15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5EE" w:rsidRDefault="004B15EE" w:rsidP="00043C8C">
      <w:r>
        <w:separator/>
      </w:r>
    </w:p>
  </w:footnote>
  <w:footnote w:type="continuationSeparator" w:id="1">
    <w:p w:rsidR="004B15EE" w:rsidRDefault="004B15EE"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A1184"/>
    <w:multiLevelType w:val="hybridMultilevel"/>
    <w:tmpl w:val="538EE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
    <w:nsid w:val="07D11DE2"/>
    <w:multiLevelType w:val="hybridMultilevel"/>
    <w:tmpl w:val="51488F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
    <w:nsid w:val="0E0A5662"/>
    <w:multiLevelType w:val="hybridMultilevel"/>
    <w:tmpl w:val="7C30AD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25347A61"/>
    <w:multiLevelType w:val="hybridMultilevel"/>
    <w:tmpl w:val="4E346EF0"/>
    <w:lvl w:ilvl="0" w:tplc="ABE4DF54">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7E171096"/>
    <w:multiLevelType w:val="hybridMultilevel"/>
    <w:tmpl w:val="F2F657C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22669E"/>
    <w:rsid w:val="00274265"/>
    <w:rsid w:val="003D4F8C"/>
    <w:rsid w:val="004272E3"/>
    <w:rsid w:val="00447F36"/>
    <w:rsid w:val="00450506"/>
    <w:rsid w:val="004B15EE"/>
    <w:rsid w:val="004C1588"/>
    <w:rsid w:val="004C76AE"/>
    <w:rsid w:val="0050686D"/>
    <w:rsid w:val="005E550A"/>
    <w:rsid w:val="007415B7"/>
    <w:rsid w:val="008941F7"/>
    <w:rsid w:val="00894872"/>
    <w:rsid w:val="00907BE1"/>
    <w:rsid w:val="009C1A06"/>
    <w:rsid w:val="009F6D34"/>
    <w:rsid w:val="00A162CF"/>
    <w:rsid w:val="00B748EC"/>
    <w:rsid w:val="00C84CB8"/>
    <w:rsid w:val="00D64F08"/>
    <w:rsid w:val="00E70F62"/>
    <w:rsid w:val="00E755EE"/>
    <w:rsid w:val="00EB53AA"/>
    <w:rsid w:val="00EE6C7D"/>
    <w:rsid w:val="00F268B1"/>
    <w:rsid w:val="00F95F5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paragraph" w:styleId="Heading8">
    <w:name w:val="heading 8"/>
    <w:basedOn w:val="Normal"/>
    <w:next w:val="Normal"/>
    <w:link w:val="Heading8Char"/>
    <w:uiPriority w:val="99"/>
    <w:qFormat/>
    <w:rsid w:val="005E550A"/>
    <w:pPr>
      <w:spacing w:before="240" w:after="60"/>
      <w:outlineLvl w:val="7"/>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locked/>
    <w:rsid w:val="005E550A"/>
    <w:rPr>
      <w:rFonts w:ascii="Times New Roman" w:hAnsi="Times New Roman" w:cs="Times New Roman"/>
      <w:i/>
      <w:iCs/>
      <w:sz w:val="24"/>
      <w:szCs w:val="24"/>
      <w:lang w:eastAsia="tr-TR"/>
    </w:rPr>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character" w:styleId="Hyperlink">
    <w:name w:val="Hyperlink"/>
    <w:basedOn w:val="DefaultParagraphFont"/>
    <w:uiPriority w:val="99"/>
    <w:rsid w:val="005E550A"/>
    <w:rPr>
      <w:color w:val="0000FF"/>
      <w:u w:val="single"/>
    </w:rPr>
  </w:style>
  <w:style w:type="paragraph" w:styleId="Title">
    <w:name w:val="Title"/>
    <w:aliases w:val="Char,Char Char Char,Char Char Char Char"/>
    <w:basedOn w:val="Normal"/>
    <w:link w:val="TitleChar"/>
    <w:uiPriority w:val="99"/>
    <w:qFormat/>
    <w:rsid w:val="005E550A"/>
    <w:pPr>
      <w:jc w:val="center"/>
    </w:pPr>
    <w:rPr>
      <w:b/>
      <w:bCs/>
      <w:lang w:eastAsia="en-US"/>
    </w:rPr>
  </w:style>
  <w:style w:type="character" w:customStyle="1" w:styleId="TitleChar">
    <w:name w:val="Title Char"/>
    <w:aliases w:val="Char Char,Char Char Char Char1,Char Char Char Char Char"/>
    <w:basedOn w:val="DefaultParagraphFont"/>
    <w:link w:val="Title"/>
    <w:uiPriority w:val="99"/>
    <w:locked/>
    <w:rsid w:val="005E550A"/>
    <w:rPr>
      <w:rFonts w:ascii="Times New Roman" w:hAnsi="Times New Roman" w:cs="Times New Roman"/>
      <w:b/>
      <w:bCs/>
      <w:sz w:val="20"/>
      <w:szCs w:val="20"/>
    </w:rPr>
  </w:style>
  <w:style w:type="paragraph" w:styleId="ListParagraph">
    <w:name w:val="List Paragraph"/>
    <w:basedOn w:val="Normal"/>
    <w:uiPriority w:val="99"/>
    <w:qFormat/>
    <w:rsid w:val="005E550A"/>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balbasi@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525</Words>
  <Characters>2996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3</cp:revision>
  <cp:lastPrinted>2013-04-30T13:54:00Z</cp:lastPrinted>
  <dcterms:created xsi:type="dcterms:W3CDTF">2013-05-28T06:39:00Z</dcterms:created>
  <dcterms:modified xsi:type="dcterms:W3CDTF">2013-06-06T07:44:00Z</dcterms:modified>
</cp:coreProperties>
</file>